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______________________________________________, portador(a) do CPF nº___________________ , RG nº_________________________, Órgão Expedidor: __________________, residente e domiciliado(a) na Rua/Avenida/Comunidade ____________________________________________________________________, Bairro _______________, na cidade de __________________________, UF:____, CEP n°_____________, DECLARO, sob as penas da lei, que solicito a aplicação da pontuação diferenciada, oferecida por este edital, por me enquadrar e/ou representar um grupo onde a maioria absoluta (&gt;50%) dos membros integrantes se autodeclara pertencente ao seguinte público-alvo: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(O agente cultural poderá assinalar um ou mais enquadramentos, sem acúmulo de pontuação. A pontuação diferenciada será aplicada uma única vez, conforme previsto no Anexo III)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LGBTQIAPN+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idosas;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em situação de rua;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membro de povo ou comunidade tradicional de que trata o § 2º do art. 4º do Decreto Federal nº 8.750, de 9 de maio de 2016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joonVSjBIeNQv63LvWWKBEw4w==">CgMxLjAyDmguZzBtN21hZzcwYWRnOAByITFyMUx0NnRBQ2ZWSG9xMk1iWDVwRVkxT0huaERRa0RzUw==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